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AF" w:rsidRDefault="005C21AF" w:rsidP="005C21AF">
      <w:pPr>
        <w:spacing w:line="58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t>附件</w:t>
      </w:r>
      <w:r w:rsidR="00524119">
        <w:rPr>
          <w:rFonts w:ascii="方正黑体_GBK" w:eastAsia="方正黑体_GBK" w:hint="eastAsia"/>
          <w:szCs w:val="32"/>
        </w:rPr>
        <w:t>1</w:t>
      </w:r>
    </w:p>
    <w:p w:rsidR="005C21AF" w:rsidRDefault="005C21AF" w:rsidP="005C21AF">
      <w:pPr>
        <w:spacing w:line="580" w:lineRule="exact"/>
        <w:ind w:firstLineChars="200" w:firstLine="712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幼儿园微游戏评选指标（试行）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1"/>
        <w:gridCol w:w="1508"/>
        <w:gridCol w:w="5931"/>
      </w:tblGrid>
      <w:tr w:rsidR="005C21AF" w:rsidRPr="00524119" w:rsidTr="005C7650">
        <w:trPr>
          <w:trHeight w:val="531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Pr="00524119" w:rsidRDefault="005C21AF" w:rsidP="005C7650">
            <w:pPr>
              <w:snapToGrid w:val="0"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8"/>
                <w:szCs w:val="28"/>
              </w:rPr>
            </w:pPr>
            <w:r w:rsidRPr="00524119">
              <w:rPr>
                <w:rFonts w:ascii="方正黑体_GBK" w:eastAsia="方正黑体_GBK" w:hAnsi="宋体" w:hint="eastAsia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Pr="00524119" w:rsidRDefault="005C21AF" w:rsidP="005C7650">
            <w:pPr>
              <w:snapToGrid w:val="0"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8"/>
                <w:szCs w:val="28"/>
              </w:rPr>
            </w:pPr>
            <w:r w:rsidRPr="00524119">
              <w:rPr>
                <w:rFonts w:ascii="方正黑体_GBK" w:eastAsia="方正黑体_GBK" w:hAnsi="宋体" w:hint="eastAsia"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Pr="00524119" w:rsidRDefault="005C21AF" w:rsidP="005C7650">
            <w:pPr>
              <w:snapToGrid w:val="0"/>
              <w:spacing w:line="340" w:lineRule="exact"/>
              <w:jc w:val="center"/>
              <w:rPr>
                <w:rFonts w:ascii="方正黑体_GBK" w:eastAsia="方正黑体_GBK"/>
                <w:color w:val="000000"/>
                <w:kern w:val="0"/>
                <w:sz w:val="28"/>
                <w:szCs w:val="28"/>
              </w:rPr>
            </w:pPr>
            <w:r w:rsidRPr="00524119">
              <w:rPr>
                <w:rFonts w:ascii="方正黑体_GBK" w:eastAsia="方正黑体_GBK" w:hAnsi="宋体" w:hint="eastAsia"/>
                <w:color w:val="000000"/>
                <w:kern w:val="0"/>
                <w:sz w:val="28"/>
                <w:szCs w:val="28"/>
              </w:rPr>
              <w:t>指标说明</w:t>
            </w:r>
          </w:p>
        </w:tc>
      </w:tr>
      <w:tr w:rsidR="005C21AF" w:rsidTr="005C7650">
        <w:trPr>
          <w:trHeight w:val="300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游戏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内容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选题准确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游戏内容需遵循《指南》精神和教育规律，符合幼儿年龄特点，尽量做到“小而精”，具备独立性、完整性和示范性。</w:t>
            </w:r>
          </w:p>
        </w:tc>
      </w:tr>
      <w:tr w:rsidR="005C21AF" w:rsidTr="005C7650">
        <w:trPr>
          <w:trHeight w:val="255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重点突出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能突出游戏中常见、典型、有代表性的问题或内容，能有效解决游戏过程中的重点和难点。</w:t>
            </w:r>
          </w:p>
        </w:tc>
      </w:tr>
      <w:tr w:rsidR="005C21AF" w:rsidTr="005C7650">
        <w:trPr>
          <w:trHeight w:val="360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内容科学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内容严谨、完整、充实，无科学性错误。</w:t>
            </w:r>
          </w:p>
        </w:tc>
      </w:tr>
      <w:tr w:rsidR="005C21AF" w:rsidTr="005C7650">
        <w:trPr>
          <w:trHeight w:val="779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游戏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设计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设计合理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游戏目标明确，思路清晰；组织与编排符合幼儿认知规律；注重幼儿全面发展。</w:t>
            </w:r>
          </w:p>
        </w:tc>
      </w:tr>
      <w:tr w:rsidR="005C21AF" w:rsidTr="005C7650">
        <w:trPr>
          <w:trHeight w:val="1116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方法适当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能根据游戏需求提供恰当且符合安全卫生标准的材料，玩法及策略适宜；注重调动幼儿参与游戏的积极性；信息技术手段运用合理。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6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形式新颖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构思新颖，富有创意，录制方法与工具可自由组合，如用手写板、电子白板、黑板、白纸、课件、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Pad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、录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屏工具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软件、手机、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DV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摄像机、数码相机等制作。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过程与效果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40</w:t>
            </w:r>
            <w:r>
              <w:rPr>
                <w:rFonts w:ascii="宋体" w:hAnsi="宋体" w:hint="eastAsia"/>
                <w:kern w:val="0"/>
                <w:sz w:val="24"/>
              </w:rPr>
              <w:t>分）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语言清晰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游戏讲解语言流畅清晰，音量和语速处理得当，富有感染力。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表达准确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游戏玩法表达清晰、准确，讲解深入浅出，形象生动。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目标达成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分</w:t>
            </w:r>
            <w:r>
              <w:rPr>
                <w:rFonts w:ascii="宋体" w:hAnsi="宋体" w:hint="eastAsia"/>
                <w:kern w:val="0"/>
                <w:sz w:val="24"/>
              </w:rPr>
              <w:t>)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能完成设定的游戏目标，有效解决游戏中出现的问题。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特色凸显（</w:t>
            </w:r>
            <w:r>
              <w:rPr>
                <w:rFonts w:ascii="宋体" w:hAnsi="宋体" w:hint="eastAsia"/>
                <w:kern w:val="0"/>
                <w:sz w:val="24"/>
              </w:rPr>
              <w:t>10</w:t>
            </w:r>
            <w:r>
              <w:rPr>
                <w:rFonts w:ascii="宋体" w:hAnsi="宋体" w:hint="eastAsia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游戏过程深入浅出，形象生动，精彩有趣，能吸引幼儿主动参与，具有互动性和开放性等特征。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作品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规范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20</w:t>
            </w:r>
            <w:r>
              <w:rPr>
                <w:rFonts w:ascii="宋体" w:hAnsi="宋体" w:hint="eastAsia"/>
                <w:kern w:val="0"/>
                <w:sz w:val="24"/>
              </w:rPr>
              <w:t>分）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技术规范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kern w:val="0"/>
                <w:sz w:val="24"/>
              </w:rPr>
              <w:t>15</w:t>
            </w:r>
            <w:r>
              <w:rPr>
                <w:rFonts w:ascii="宋体" w:hAnsi="宋体" w:hint="eastAsia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napToGrid w:val="0"/>
              <w:spacing w:line="36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微课时长不超过</w:t>
            </w:r>
            <w:r>
              <w:rPr>
                <w:rFonts w:ascii="宋体" w:hAnsi="宋体" w:hint="eastAsia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kern w:val="0"/>
                <w:sz w:val="24"/>
              </w:rPr>
              <w:t>分钟；视频图像清晰稳定、构图合理，主要游戏环节、重难点或关键处有提示性信息等。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结构完整</w:t>
            </w:r>
          </w:p>
          <w:p w:rsidR="005C21AF" w:rsidRDefault="005C21AF" w:rsidP="005C7650">
            <w:pPr>
              <w:snapToGrid w:val="0"/>
              <w:spacing w:line="360" w:lineRule="exact"/>
              <w:jc w:val="center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分）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60" w:lineRule="exact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．作品必须包含微游戏视频，以及在微游戏录制过程中使用到的全部辅助扩展资料等。</w:t>
            </w:r>
          </w:p>
          <w:p w:rsidR="005C21AF" w:rsidRDefault="005C21AF" w:rsidP="005C7650">
            <w:pPr>
              <w:widowControl/>
              <w:snapToGrid w:val="0"/>
              <w:spacing w:line="360" w:lineRule="exact"/>
              <w:rPr>
                <w:rFonts w:ascii="宋体" w:eastAsia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．微游戏片头含有游戏名称、作者姓名、作者单位、适用对象等信息。</w:t>
            </w:r>
          </w:p>
        </w:tc>
      </w:tr>
    </w:tbl>
    <w:p w:rsidR="005C21AF" w:rsidRDefault="005C21AF" w:rsidP="005C21AF">
      <w:pPr>
        <w:spacing w:line="580" w:lineRule="exact"/>
        <w:rPr>
          <w:rFonts w:ascii="方正黑体_GBK" w:eastAsia="方正黑体_GBK"/>
          <w:szCs w:val="32"/>
        </w:rPr>
      </w:pPr>
      <w:r>
        <w:rPr>
          <w:rFonts w:ascii="方正黑体_GBK" w:eastAsia="方正黑体_GBK" w:hint="eastAsia"/>
          <w:szCs w:val="32"/>
        </w:rPr>
        <w:lastRenderedPageBreak/>
        <w:t xml:space="preserve">附件2 </w:t>
      </w:r>
    </w:p>
    <w:p w:rsidR="005C21AF" w:rsidRDefault="005C21AF" w:rsidP="005C21AF">
      <w:pPr>
        <w:spacing w:line="580" w:lineRule="exact"/>
        <w:ind w:firstLineChars="200" w:firstLine="712"/>
        <w:jc w:val="center"/>
        <w:rPr>
          <w:rFonts w:ascii="方正小标宋_GBK" w:eastAsia="方正小标宋_GBK"/>
          <w:sz w:val="36"/>
          <w:szCs w:val="36"/>
        </w:rPr>
      </w:pPr>
      <w:proofErr w:type="gramStart"/>
      <w:r>
        <w:rPr>
          <w:rFonts w:ascii="方正小标宋_GBK" w:eastAsia="方正小标宋_GBK" w:hint="eastAsia"/>
          <w:sz w:val="36"/>
          <w:szCs w:val="36"/>
        </w:rPr>
        <w:t>中小学微课评选</w:t>
      </w:r>
      <w:proofErr w:type="gramEnd"/>
      <w:r>
        <w:rPr>
          <w:rFonts w:ascii="方正小标宋_GBK" w:eastAsia="方正小标宋_GBK" w:hint="eastAsia"/>
          <w:sz w:val="36"/>
          <w:szCs w:val="36"/>
        </w:rPr>
        <w:t>指标（试行）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1422"/>
        <w:gridCol w:w="6266"/>
      </w:tblGrid>
      <w:tr w:rsidR="005C21AF" w:rsidRPr="00524119" w:rsidTr="005C7650">
        <w:trPr>
          <w:trHeight w:val="531"/>
          <w:jc w:val="center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Pr="00524119" w:rsidRDefault="005C21AF" w:rsidP="005C7650">
            <w:pPr>
              <w:snapToGrid w:val="0"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8"/>
                <w:szCs w:val="28"/>
              </w:rPr>
            </w:pPr>
            <w:r w:rsidRPr="00524119">
              <w:rPr>
                <w:rFonts w:ascii="方正黑体_GBK" w:eastAsia="方正黑体_GBK" w:hAnsi="宋体" w:hint="eastAsia"/>
                <w:color w:val="000000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Pr="00524119" w:rsidRDefault="005C21AF" w:rsidP="005C7650">
            <w:pPr>
              <w:snapToGrid w:val="0"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8"/>
                <w:szCs w:val="28"/>
              </w:rPr>
            </w:pPr>
            <w:r w:rsidRPr="00524119">
              <w:rPr>
                <w:rFonts w:ascii="方正黑体_GBK" w:eastAsia="方正黑体_GBK" w:hAnsi="宋体" w:hint="eastAsia"/>
                <w:color w:val="000000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Pr="00524119" w:rsidRDefault="005C21AF" w:rsidP="005C7650">
            <w:pPr>
              <w:snapToGrid w:val="0"/>
              <w:spacing w:line="300" w:lineRule="exact"/>
              <w:jc w:val="center"/>
              <w:rPr>
                <w:rFonts w:ascii="方正黑体_GBK" w:eastAsia="方正黑体_GBK"/>
                <w:color w:val="000000"/>
                <w:kern w:val="0"/>
                <w:sz w:val="28"/>
                <w:szCs w:val="28"/>
              </w:rPr>
            </w:pPr>
            <w:r w:rsidRPr="00524119">
              <w:rPr>
                <w:rFonts w:ascii="方正黑体_GBK" w:eastAsia="方正黑体_GBK" w:hAnsi="宋体" w:hint="eastAsia"/>
                <w:color w:val="000000"/>
                <w:kern w:val="0"/>
                <w:sz w:val="28"/>
                <w:szCs w:val="28"/>
              </w:rPr>
              <w:t>指标说明</w:t>
            </w:r>
          </w:p>
        </w:tc>
      </w:tr>
      <w:tr w:rsidR="005C21AF" w:rsidTr="005C7650">
        <w:trPr>
          <w:trHeight w:val="300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主题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内容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选题准确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应选</w:t>
            </w:r>
            <w:proofErr w:type="gramStart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取教学</w:t>
            </w:r>
            <w:proofErr w:type="gramEnd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中某一知识点、例题/习题、专题、实验活动等作为选题，尽量做到“小而精”，具备独立性、完整性和示范性。</w:t>
            </w:r>
          </w:p>
        </w:tc>
      </w:tr>
      <w:tr w:rsidR="005C21AF" w:rsidTr="005C7650">
        <w:trPr>
          <w:trHeight w:val="25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00" w:lineRule="exact"/>
              <w:jc w:val="left"/>
              <w:rPr>
                <w:rFonts w:ascii="方正仿宋_GBK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重点突出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能突出教学中常见、典型、有代表性的问题或内容，能有效解决教与学过程中的重点和难点。</w:t>
            </w:r>
          </w:p>
        </w:tc>
      </w:tr>
      <w:tr w:rsidR="005C21AF" w:rsidTr="005C7650">
        <w:trPr>
          <w:trHeight w:val="360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00" w:lineRule="exact"/>
              <w:jc w:val="left"/>
              <w:rPr>
                <w:rFonts w:ascii="方正仿宋_GBK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内容科学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内容严谨充实，无科学性、政治性错误，能反映社会和学科发展。</w:t>
            </w:r>
          </w:p>
        </w:tc>
      </w:tr>
      <w:tr w:rsidR="005C21AF" w:rsidTr="005C7650">
        <w:trPr>
          <w:trHeight w:val="779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教学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安排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（25分）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设计合理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教学目标明确，思路清晰；组织与编排符合学生认知规律；能突出学生的主体性以及教与学活动有机结合，注重学生全面发展。</w:t>
            </w:r>
          </w:p>
        </w:tc>
      </w:tr>
      <w:tr w:rsidR="005C21AF" w:rsidTr="005C7650">
        <w:trPr>
          <w:trHeight w:val="1116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00" w:lineRule="exact"/>
              <w:jc w:val="left"/>
              <w:rPr>
                <w:rFonts w:ascii="方正仿宋_GBK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方法适当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能根据教学需求选用灵活适当的教学方法和策略，注重调动学生的学习积极性，培养学生的质疑精神和创造性思维能力；信息技术手段运用合理，教学媒体选择恰当，教学辅助效果好。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00" w:lineRule="exact"/>
              <w:jc w:val="left"/>
              <w:rPr>
                <w:rFonts w:ascii="方正仿宋_GBK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形式新颖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构思新颖，富有创意，录制方法与工具可自由组合，如用手写板、电子白板、黑板、白纸、课件、Pad、录</w:t>
            </w:r>
            <w:proofErr w:type="gramStart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屏工具</w:t>
            </w:r>
            <w:proofErr w:type="gramEnd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软件、手机、DV摄像机、数码相机等制作。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教学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过程</w:t>
            </w:r>
          </w:p>
          <w:p w:rsidR="005C21AF" w:rsidRDefault="005C21AF" w:rsidP="005C7650">
            <w:pPr>
              <w:widowControl/>
              <w:snapToGrid w:val="0"/>
              <w:spacing w:line="300" w:lineRule="exact"/>
              <w:jc w:val="left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语言清晰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教学语言规范清晰，声音洪亮、有节奏感，富有感染力。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00" w:lineRule="exact"/>
              <w:jc w:val="left"/>
              <w:rPr>
                <w:rFonts w:ascii="方正仿宋_GBK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表达准确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（10分）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教学过程主线清晰，深入浅出，形象生动，逻辑性和启发引导性强。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教学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效果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目标达成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（10分)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能完成设定的教学目标，有效解决实际教学问题。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教学特色（10分）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教学过程深入浅出，形象生动，精彩有趣，启发引导性强，有利于提升学生学习积极主动性，具有互动性和开放性特征。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作品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规范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（20分）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技术规范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（15分）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napToGrid w:val="0"/>
              <w:spacing w:line="300" w:lineRule="exact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1．微课：时长不超过10分钟；视频图像清晰稳定、构图合理、语言规范、声音清楚，主要教学环节有字幕提示等。</w:t>
            </w:r>
          </w:p>
          <w:p w:rsidR="005C21AF" w:rsidRDefault="005C21AF" w:rsidP="005C7650">
            <w:pPr>
              <w:snapToGrid w:val="0"/>
              <w:spacing w:line="300" w:lineRule="exact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2．教学需求分析设计说明文档应包括：学习者起点水平分析、学习内容分析、教学目标分析等。</w:t>
            </w:r>
          </w:p>
        </w:tc>
      </w:tr>
      <w:tr w:rsidR="005C21AF" w:rsidTr="005C7650">
        <w:trPr>
          <w:trHeight w:val="315"/>
          <w:jc w:val="center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widowControl/>
              <w:spacing w:line="300" w:lineRule="exact"/>
              <w:jc w:val="left"/>
              <w:rPr>
                <w:rFonts w:ascii="方正仿宋_GBK" w:hAnsi="宋体"/>
                <w:color w:val="000000"/>
                <w:kern w:val="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结构完整</w:t>
            </w:r>
          </w:p>
          <w:p w:rsidR="005C21AF" w:rsidRDefault="005C21AF" w:rsidP="005C7650">
            <w:pPr>
              <w:snapToGrid w:val="0"/>
              <w:spacing w:line="300" w:lineRule="exact"/>
              <w:jc w:val="center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（5分）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1AF" w:rsidRDefault="005C21AF" w:rsidP="005C7650">
            <w:pPr>
              <w:snapToGrid w:val="0"/>
              <w:spacing w:line="300" w:lineRule="exact"/>
              <w:rPr>
                <w:rFonts w:ascii="方正仿宋_GBK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1．作品必须</w:t>
            </w:r>
            <w:proofErr w:type="gramStart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包含微课视频</w:t>
            </w:r>
            <w:proofErr w:type="gramEnd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，以及</w:t>
            </w:r>
            <w:proofErr w:type="gramStart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在微课录制</w:t>
            </w:r>
            <w:proofErr w:type="gramEnd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过程中使用到的全部辅助扩展资料：教学方案设计、课件、习题等。</w:t>
            </w:r>
          </w:p>
          <w:p w:rsidR="005C21AF" w:rsidRDefault="005C21AF" w:rsidP="005C7650">
            <w:pPr>
              <w:widowControl/>
              <w:snapToGrid w:val="0"/>
              <w:spacing w:line="300" w:lineRule="exact"/>
              <w:rPr>
                <w:rFonts w:ascii="方正仿宋_GBK" w:hAnsi="宋体"/>
                <w:color w:val="000000"/>
                <w:kern w:val="0"/>
                <w:sz w:val="24"/>
              </w:rPr>
            </w:pPr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2．</w:t>
            </w:r>
            <w:proofErr w:type="gramStart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微课片头含有微课名称</w:t>
            </w:r>
            <w:proofErr w:type="gramEnd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、作者姓名、作者单位、</w:t>
            </w:r>
            <w:proofErr w:type="gramStart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微课适用</w:t>
            </w:r>
            <w:proofErr w:type="gramEnd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对象</w:t>
            </w:r>
            <w:proofErr w:type="gramStart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及微课所属</w:t>
            </w:r>
            <w:proofErr w:type="gramEnd"/>
            <w:r>
              <w:rPr>
                <w:rFonts w:ascii="方正仿宋_GBK" w:hAnsi="宋体" w:hint="eastAsia"/>
                <w:color w:val="000000"/>
                <w:kern w:val="0"/>
                <w:sz w:val="24"/>
              </w:rPr>
              <w:t>学科、教材、单元、知识点等信息。</w:t>
            </w:r>
          </w:p>
        </w:tc>
      </w:tr>
    </w:tbl>
    <w:p w:rsidR="000A084A" w:rsidRPr="005C21AF" w:rsidRDefault="000A084A"/>
    <w:sectPr w:rsidR="000A084A" w:rsidRPr="005C21AF" w:rsidSect="00AC1ED6">
      <w:footerReference w:type="even" r:id="rId7"/>
      <w:pgSz w:w="11906" w:h="16838"/>
      <w:pgMar w:top="2041" w:right="1531" w:bottom="2041" w:left="1531" w:header="851" w:footer="1588" w:gutter="0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7B0" w:rsidRDefault="00CF47B0" w:rsidP="005C21AF">
      <w:r>
        <w:separator/>
      </w:r>
    </w:p>
  </w:endnote>
  <w:endnote w:type="continuationSeparator" w:id="0">
    <w:p w:rsidR="00CF47B0" w:rsidRDefault="00CF47B0" w:rsidP="005C2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6A8" w:rsidRDefault="00FE5E14">
    <w:pPr>
      <w:pStyle w:val="a4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 w:rsidR="00AC1ED6">
      <w:rPr>
        <w:rFonts w:ascii="宋体" w:eastAsia="宋体" w:hAnsi="宋体" w:hint="eastAsia"/>
        <w:sz w:val="28"/>
        <w:szCs w:val="28"/>
      </w:rPr>
      <w:fldChar w:fldCharType="begin"/>
    </w:r>
    <w:r>
      <w:rPr>
        <w:rStyle w:val="a5"/>
        <w:rFonts w:ascii="宋体" w:eastAsia="宋体" w:hAnsi="宋体" w:hint="eastAsia"/>
        <w:sz w:val="28"/>
        <w:szCs w:val="28"/>
      </w:rPr>
      <w:instrText xml:space="preserve"> PAGE </w:instrText>
    </w:r>
    <w:r w:rsidR="00AC1ED6">
      <w:rPr>
        <w:rFonts w:ascii="宋体" w:eastAsia="宋体" w:hAnsi="宋体" w:hint="eastAsia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6</w:t>
    </w:r>
    <w:r w:rsidR="00AC1ED6">
      <w:rPr>
        <w:rFonts w:ascii="宋体" w:eastAsia="宋体" w:hAnsi="宋体" w:hint="eastAsia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7B0" w:rsidRDefault="00CF47B0" w:rsidP="005C21AF">
      <w:r>
        <w:separator/>
      </w:r>
    </w:p>
  </w:footnote>
  <w:footnote w:type="continuationSeparator" w:id="0">
    <w:p w:rsidR="00CF47B0" w:rsidRDefault="00CF47B0" w:rsidP="005C2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21AF"/>
    <w:rsid w:val="000A084A"/>
    <w:rsid w:val="00524119"/>
    <w:rsid w:val="005C21AF"/>
    <w:rsid w:val="00AC1ED6"/>
    <w:rsid w:val="00C2730B"/>
    <w:rsid w:val="00CF47B0"/>
    <w:rsid w:val="00FE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AF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2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2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21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21AF"/>
    <w:rPr>
      <w:sz w:val="18"/>
      <w:szCs w:val="18"/>
    </w:rPr>
  </w:style>
  <w:style w:type="character" w:styleId="a5">
    <w:name w:val="page number"/>
    <w:basedOn w:val="a0"/>
    <w:rsid w:val="005C2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E5AE7-4302-4CCA-8B54-330E02F3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马宇翔</dc:creator>
  <cp:keywords/>
  <dc:description/>
  <cp:lastModifiedBy>马宇翔</cp:lastModifiedBy>
  <cp:revision>3</cp:revision>
  <cp:lastPrinted>2019-02-01T02:30:00Z</cp:lastPrinted>
  <dcterms:created xsi:type="dcterms:W3CDTF">2019-01-30T03:11:00Z</dcterms:created>
  <dcterms:modified xsi:type="dcterms:W3CDTF">2019-02-01T02:34:00Z</dcterms:modified>
</cp:coreProperties>
</file>